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52" w:rsidRDefault="00811E52" w:rsidP="00811E52">
      <w:pPr>
        <w:jc w:val="center"/>
      </w:pPr>
      <w:r>
        <w:t xml:space="preserve">  </w:t>
      </w:r>
      <w:r w:rsidRPr="00B95694">
        <w:rPr>
          <w:noProof/>
          <w:lang w:val="it-IT" w:eastAsia="it-IT"/>
        </w:rPr>
        <w:drawing>
          <wp:inline distT="0" distB="0" distL="0" distR="0">
            <wp:extent cx="2181225" cy="914400"/>
            <wp:effectExtent l="0" t="0" r="9525" b="0"/>
            <wp:docPr id="1" name="Picture 1" descr="RobbinsLogoNoTagCMY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binsLogoNoTagCMYK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52" w:rsidRDefault="00811E52" w:rsidP="00811E5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:rsidR="00811E52" w:rsidRPr="00EF4201" w:rsidRDefault="00BB59F0" w:rsidP="00811E52">
      <w:pPr>
        <w:pStyle w:val="Titolo2"/>
      </w:pPr>
      <w:r>
        <w:t>September 10, 2015</w:t>
      </w:r>
    </w:p>
    <w:p w:rsidR="00811E52" w:rsidRDefault="00811E52" w:rsidP="00811E52">
      <w:pPr>
        <w:pStyle w:val="Titolo1"/>
        <w:rPr>
          <w:b w:val="0"/>
          <w:bCs w:val="0"/>
        </w:rPr>
      </w:pPr>
    </w:p>
    <w:p w:rsidR="00811E52" w:rsidRPr="000273EE" w:rsidRDefault="00811E52" w:rsidP="00811E52">
      <w:pPr>
        <w:rPr>
          <w:rFonts w:ascii="Arial" w:hAnsi="Arial" w:cs="Arial"/>
          <w:b/>
          <w:color w:val="FF0000"/>
          <w:sz w:val="22"/>
          <w:szCs w:val="22"/>
        </w:rPr>
      </w:pPr>
      <w:r w:rsidRPr="00542EB2">
        <w:rPr>
          <w:rFonts w:ascii="Arial" w:hAnsi="Arial" w:cs="Arial"/>
          <w:b/>
          <w:sz w:val="22"/>
          <w:szCs w:val="22"/>
        </w:rPr>
        <w:t xml:space="preserve">Headline: </w:t>
      </w:r>
      <w:r w:rsidR="000B3504">
        <w:rPr>
          <w:rFonts w:ascii="Arial" w:hAnsi="Arial" w:cs="Arial"/>
          <w:b/>
          <w:sz w:val="22"/>
          <w:szCs w:val="22"/>
        </w:rPr>
        <w:t>Robbins Crossover TBMs in New Territory</w:t>
      </w:r>
    </w:p>
    <w:p w:rsidR="00EC4006" w:rsidRDefault="00811E52" w:rsidP="00811E5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Sub-Headline: </w:t>
      </w:r>
      <w:r w:rsidR="000B3504">
        <w:rPr>
          <w:rFonts w:ascii="Arial" w:hAnsi="Arial" w:cs="Arial"/>
          <w:i/>
          <w:sz w:val="22"/>
          <w:szCs w:val="22"/>
        </w:rPr>
        <w:t>First Rock/EPB TBM in North America represents an Evolution in Design</w:t>
      </w:r>
      <w:r w:rsidR="00EC4006">
        <w:rPr>
          <w:rFonts w:ascii="Arial" w:hAnsi="Arial" w:cs="Arial"/>
          <w:i/>
          <w:sz w:val="22"/>
          <w:szCs w:val="22"/>
        </w:rPr>
        <w:t xml:space="preserve"> </w:t>
      </w:r>
    </w:p>
    <w:p w:rsidR="00811E52" w:rsidRDefault="00811E52" w:rsidP="00811E52">
      <w:pPr>
        <w:rPr>
          <w:rFonts w:ascii="Arial" w:hAnsi="Arial" w:cs="Arial"/>
          <w:i/>
          <w:sz w:val="22"/>
          <w:szCs w:val="22"/>
        </w:rPr>
      </w:pPr>
    </w:p>
    <w:p w:rsidR="000B3504" w:rsidRPr="0057235E" w:rsidRDefault="000B3504" w:rsidP="000B3504">
      <w:r w:rsidRPr="00C5531A">
        <w:t>On August 10</w:t>
      </w:r>
      <w:r w:rsidR="00785160">
        <w:t>,</w:t>
      </w:r>
      <w:r w:rsidRPr="00C5531A">
        <w:t xml:space="preserve"> 2015, </w:t>
      </w:r>
      <w:r>
        <w:t xml:space="preserve">North </w:t>
      </w:r>
      <w:r w:rsidRPr="0057235E">
        <w:t>America’s first</w:t>
      </w:r>
      <w:r w:rsidR="00DE0191" w:rsidRPr="0057235E">
        <w:t xml:space="preserve"> Robbins</w:t>
      </w:r>
      <w:r w:rsidRPr="0057235E">
        <w:t xml:space="preserve"> Crossover TBM was launched for the </w:t>
      </w:r>
      <w:proofErr w:type="spellStart"/>
      <w:r w:rsidRPr="0057235E">
        <w:t>Túnel</w:t>
      </w:r>
      <w:proofErr w:type="spellEnd"/>
      <w:r w:rsidRPr="0057235E">
        <w:t xml:space="preserve"> </w:t>
      </w:r>
      <w:proofErr w:type="spellStart"/>
      <w:r w:rsidRPr="0057235E">
        <w:t>Emisor</w:t>
      </w:r>
      <w:proofErr w:type="spellEnd"/>
      <w:r w:rsidRPr="0057235E">
        <w:t xml:space="preserve"> </w:t>
      </w:r>
      <w:proofErr w:type="spellStart"/>
      <w:r w:rsidRPr="0057235E">
        <w:t>Poniente</w:t>
      </w:r>
      <w:proofErr w:type="spellEnd"/>
      <w:r w:rsidRPr="0057235E">
        <w:t xml:space="preserve"> II (TEP II) Project in Mexico City, a complex wastewater scheme for joint venture contractor AL</w:t>
      </w:r>
      <w:r w:rsidR="00F0570B" w:rsidRPr="0057235E">
        <w:t>DES</w:t>
      </w:r>
      <w:r w:rsidRPr="0057235E">
        <w:t xml:space="preserve">A/PROACON/RECSA.  </w:t>
      </w:r>
      <w:r w:rsidR="00F0570B" w:rsidRPr="0057235E">
        <w:t>Assembled onsite using OFTA (Onsite First Time Assembly), t</w:t>
      </w:r>
      <w:r w:rsidR="00F6703C" w:rsidRPr="0057235E">
        <w:t>he 8.7</w:t>
      </w:r>
      <w:r w:rsidRPr="0057235E">
        <w:t xml:space="preserve"> m (</w:t>
      </w:r>
      <w:r w:rsidR="00F6703C" w:rsidRPr="0057235E">
        <w:t>28.5</w:t>
      </w:r>
      <w:r w:rsidRPr="0057235E">
        <w:t xml:space="preserve"> ft) dual-mode type machine is an XRE TBM</w:t>
      </w:r>
      <w:r w:rsidR="00785160">
        <w:t>, and</w:t>
      </w:r>
      <w:r w:rsidR="00721BAB">
        <w:t xml:space="preserve"> </w:t>
      </w:r>
      <w:r w:rsidRPr="0057235E">
        <w:t xml:space="preserve">part of the new Robbins Crossover TBM series. </w:t>
      </w:r>
      <w:r w:rsidR="00F0570B" w:rsidRPr="0057235E">
        <w:t xml:space="preserve">The XRE </w:t>
      </w:r>
      <w:r w:rsidRPr="0057235E">
        <w:t xml:space="preserve">TBM is capable of “crossing over” (X) between </w:t>
      </w:r>
      <w:r w:rsidR="00F0570B" w:rsidRPr="0057235E">
        <w:t>two modes, rock (R) and EPB (E), and its fine-tuned design represents a new generation of Crossover machines.</w:t>
      </w:r>
    </w:p>
    <w:p w:rsidR="000B3504" w:rsidRPr="0057235E" w:rsidRDefault="000B3504" w:rsidP="000B3504">
      <w:r w:rsidRPr="0057235E">
        <w:t xml:space="preserve"> </w:t>
      </w:r>
    </w:p>
    <w:p w:rsidR="000B3504" w:rsidRPr="0057235E" w:rsidRDefault="000B3504" w:rsidP="000B3504">
      <w:r w:rsidRPr="0057235E">
        <w:t xml:space="preserve">Variable ground conditions necessitated the contractor’s </w:t>
      </w:r>
      <w:r w:rsidR="00F0570B" w:rsidRPr="0057235E">
        <w:t>choice of</w:t>
      </w:r>
      <w:r w:rsidRPr="0057235E">
        <w:t xml:space="preserve"> a Robbins Crossover TBM. The 5.9 km (3.7 mi) tunnel consists of sections ranging from </w:t>
      </w:r>
      <w:r w:rsidR="0057235E" w:rsidRPr="0057235E">
        <w:t xml:space="preserve">fairly competent to </w:t>
      </w:r>
      <w:r w:rsidRPr="0057235E">
        <w:t>weathered volcanic</w:t>
      </w:r>
      <w:r w:rsidR="0057235E" w:rsidRPr="0057235E">
        <w:t xml:space="preserve"> rock, </w:t>
      </w:r>
      <w:r w:rsidRPr="0057235E">
        <w:t>soft sands</w:t>
      </w:r>
      <w:r w:rsidR="00785160">
        <w:t>,</w:t>
      </w:r>
      <w:r w:rsidRPr="0057235E">
        <w:t xml:space="preserve"> and clays. While </w:t>
      </w:r>
      <w:r w:rsidR="00F0570B" w:rsidRPr="0057235E">
        <w:t xml:space="preserve">standard TBMs tend to lose efficiency in </w:t>
      </w:r>
      <w:r w:rsidR="00813036">
        <w:t>these kinds of</w:t>
      </w:r>
      <w:r w:rsidR="00F0570B" w:rsidRPr="0057235E">
        <w:t xml:space="preserve"> variable</w:t>
      </w:r>
      <w:r w:rsidRPr="0057235E">
        <w:t xml:space="preserve"> conditions, the Crossover TBM is equipped with special design features to tackle the mixed ground</w:t>
      </w:r>
      <w:r w:rsidR="00F0570B" w:rsidRPr="0057235E">
        <w:t>.  These field-tested features include</w:t>
      </w:r>
      <w:r w:rsidRPr="0057235E">
        <w:t xml:space="preserve"> a single-direction </w:t>
      </w:r>
      <w:proofErr w:type="spellStart"/>
      <w:r w:rsidRPr="0057235E">
        <w:t>cutterhead</w:t>
      </w:r>
      <w:proofErr w:type="spellEnd"/>
      <w:r w:rsidRPr="0057235E">
        <w:t xml:space="preserve"> for more efficient excavation in abrasive ground, and</w:t>
      </w:r>
      <w:r w:rsidR="00F0570B" w:rsidRPr="0057235E">
        <w:t xml:space="preserve"> multi</w:t>
      </w:r>
      <w:r w:rsidRPr="0057235E">
        <w:t>-speed gearboxes</w:t>
      </w:r>
      <w:r w:rsidR="0057235E" w:rsidRPr="0057235E">
        <w:t>. The specialized gearboxes provide</w:t>
      </w:r>
      <w:r w:rsidRPr="0057235E">
        <w:t xml:space="preserve"> added torque</w:t>
      </w:r>
      <w:r w:rsidR="0057235E" w:rsidRPr="0057235E">
        <w:t xml:space="preserve"> at low RPM</w:t>
      </w:r>
      <w:r w:rsidRPr="0057235E">
        <w:t xml:space="preserve"> in fault zones and </w:t>
      </w:r>
      <w:r w:rsidR="00BB59F0">
        <w:t>soft ground</w:t>
      </w:r>
      <w:r w:rsidR="0057235E" w:rsidRPr="0057235E">
        <w:t>,</w:t>
      </w:r>
      <w:r w:rsidR="00DE0191" w:rsidRPr="0057235E">
        <w:t xml:space="preserve"> </w:t>
      </w:r>
      <w:r w:rsidR="0057235E" w:rsidRPr="0057235E">
        <w:t>as well as</w:t>
      </w:r>
      <w:r w:rsidR="00DE0191" w:rsidRPr="0057235E">
        <w:t xml:space="preserve"> high RPM for rock boring</w:t>
      </w:r>
      <w:r w:rsidRPr="0057235E">
        <w:t xml:space="preserve">. </w:t>
      </w:r>
    </w:p>
    <w:p w:rsidR="00F0570B" w:rsidRPr="0057235E" w:rsidRDefault="00F0570B" w:rsidP="000B3504"/>
    <w:p w:rsidR="000B3504" w:rsidRPr="0057235E" w:rsidRDefault="000B3504" w:rsidP="000B3504">
      <w:r w:rsidRPr="0057235E">
        <w:t xml:space="preserve">The design of the TEP II machine was based largely on experience from past Robbins projects, in particular the </w:t>
      </w:r>
      <w:proofErr w:type="spellStart"/>
      <w:r w:rsidRPr="0057235E">
        <w:t>Kargi</w:t>
      </w:r>
      <w:proofErr w:type="spellEnd"/>
      <w:r w:rsidRPr="0057235E">
        <w:t xml:space="preserve"> </w:t>
      </w:r>
      <w:proofErr w:type="spellStart"/>
      <w:r w:rsidRPr="0057235E">
        <w:t>Kizilirmak</w:t>
      </w:r>
      <w:proofErr w:type="spellEnd"/>
      <w:r w:rsidRPr="0057235E">
        <w:t xml:space="preserve"> Hydroelectric Project in Central Turkey. At </w:t>
      </w:r>
      <w:proofErr w:type="spellStart"/>
      <w:r w:rsidRPr="0057235E">
        <w:t>Kargi</w:t>
      </w:r>
      <w:proofErr w:type="spellEnd"/>
      <w:r w:rsidRPr="0057235E">
        <w:t>, Robbins supplied a 9.84 m (32.3 ft) diameter Double Shield TBM, based on initial geologic reporting of fractured hard rock. Within 80 m (26</w:t>
      </w:r>
      <w:r w:rsidR="00F0570B" w:rsidRPr="0057235E">
        <w:t xml:space="preserve">0 </w:t>
      </w:r>
      <w:r w:rsidRPr="0057235E">
        <w:t xml:space="preserve">ft) of launch, </w:t>
      </w:r>
      <w:r w:rsidR="000C66D7" w:rsidRPr="0057235E">
        <w:t xml:space="preserve">the </w:t>
      </w:r>
      <w:r w:rsidRPr="0057235E">
        <w:t xml:space="preserve">geology became substantially more difficult than expected, </w:t>
      </w:r>
      <w:r w:rsidR="00F0570B" w:rsidRPr="0057235E">
        <w:t>consisting of</w:t>
      </w:r>
      <w:r w:rsidRPr="0057235E">
        <w:t xml:space="preserve"> blocky rock, sand, clays and water-bearing zones. The machine </w:t>
      </w:r>
      <w:r w:rsidR="00F0570B" w:rsidRPr="0057235E">
        <w:t>required multiple bypass tunnels and</w:t>
      </w:r>
      <w:r w:rsidRPr="0057235E">
        <w:t xml:space="preserve"> major modifications before it could resume excavation.  </w:t>
      </w:r>
    </w:p>
    <w:p w:rsidR="00F0570B" w:rsidRPr="0057235E" w:rsidRDefault="00F0570B" w:rsidP="000B3504"/>
    <w:p w:rsidR="000B3504" w:rsidRPr="0057235E" w:rsidRDefault="000B3504" w:rsidP="000B3504">
      <w:r w:rsidRPr="0057235E">
        <w:t xml:space="preserve">Modifications included a custom-built canopy drill and </w:t>
      </w:r>
      <w:proofErr w:type="spellStart"/>
      <w:r w:rsidRPr="0057235E">
        <w:t>positioner</w:t>
      </w:r>
      <w:proofErr w:type="spellEnd"/>
      <w:r w:rsidRPr="0057235E">
        <w:t xml:space="preserve"> for enhanced drilling</w:t>
      </w:r>
      <w:r w:rsidR="00F0570B" w:rsidRPr="0057235E">
        <w:t xml:space="preserve"> and ground consolidation</w:t>
      </w:r>
      <w:r w:rsidRPr="0057235E">
        <w:t>, gear reducers to adjust torque</w:t>
      </w:r>
      <w:r w:rsidR="00DE0191" w:rsidRPr="0057235E">
        <w:t xml:space="preserve"> and RPM</w:t>
      </w:r>
      <w:r w:rsidRPr="0057235E">
        <w:t xml:space="preserve"> to changing ground conditions, and short stroke thrust jacks to double total t</w:t>
      </w:r>
      <w:r w:rsidR="00F0570B" w:rsidRPr="0057235E">
        <w:t>hrust</w:t>
      </w:r>
      <w:r w:rsidRPr="0057235E">
        <w:t xml:space="preserve"> capabilities. </w:t>
      </w:r>
      <w:r w:rsidR="008D6C2D" w:rsidRPr="0057235E">
        <w:t>After the modifications</w:t>
      </w:r>
      <w:r w:rsidR="0057235E" w:rsidRPr="0057235E">
        <w:t>,</w:t>
      </w:r>
      <w:r w:rsidR="008D6C2D" w:rsidRPr="0057235E">
        <w:t xml:space="preserve"> advance rates</w:t>
      </w:r>
      <w:r w:rsidR="00DE0191" w:rsidRPr="0057235E">
        <w:t xml:space="preserve"> </w:t>
      </w:r>
      <w:r w:rsidR="0057235E" w:rsidRPr="0057235E">
        <w:t>increased dramatically</w:t>
      </w:r>
      <w:r w:rsidR="00DE0191" w:rsidRPr="0057235E">
        <w:t xml:space="preserve"> in </w:t>
      </w:r>
      <w:r w:rsidR="00813036">
        <w:t xml:space="preserve">the </w:t>
      </w:r>
      <w:r w:rsidR="00DE0191" w:rsidRPr="0057235E">
        <w:t>difficult ground and</w:t>
      </w:r>
      <w:r w:rsidR="008D6C2D" w:rsidRPr="0057235E">
        <w:t xml:space="preserve"> soared to 723 m</w:t>
      </w:r>
      <w:r w:rsidR="00813036">
        <w:t xml:space="preserve"> (</w:t>
      </w:r>
      <w:r w:rsidR="00BB59F0">
        <w:t>2,370 ft</w:t>
      </w:r>
      <w:r w:rsidR="00813036">
        <w:t>)</w:t>
      </w:r>
      <w:r w:rsidR="008D6C2D" w:rsidRPr="0057235E">
        <w:t xml:space="preserve"> in one month</w:t>
      </w:r>
      <w:r w:rsidR="00DE0191" w:rsidRPr="0057235E">
        <w:t xml:space="preserve"> </w:t>
      </w:r>
      <w:r w:rsidR="0057235E" w:rsidRPr="0057235E">
        <w:t>as conditions improved</w:t>
      </w:r>
      <w:r w:rsidR="008D6C2D" w:rsidRPr="0057235E">
        <w:t xml:space="preserve">. </w:t>
      </w:r>
      <w:r w:rsidR="00813036">
        <w:t xml:space="preserve">The </w:t>
      </w:r>
      <w:r w:rsidRPr="0057235E">
        <w:t xml:space="preserve">modifications proved instrumental </w:t>
      </w:r>
      <w:r w:rsidR="008D6C2D" w:rsidRPr="0057235E">
        <w:t>to</w:t>
      </w:r>
      <w:r w:rsidRPr="0057235E">
        <w:t xml:space="preserve"> the</w:t>
      </w:r>
      <w:r w:rsidR="00813036">
        <w:t xml:space="preserve"> design of Crossover XRE (Rock/EPB) TBMs, </w:t>
      </w:r>
      <w:r w:rsidR="008D6C2D" w:rsidRPr="0057235E">
        <w:t>including</w:t>
      </w:r>
      <w:r w:rsidRPr="0057235E">
        <w:t xml:space="preserve"> the TEP II machine. </w:t>
      </w:r>
      <w:r w:rsidR="00813036">
        <w:t xml:space="preserve"> </w:t>
      </w:r>
    </w:p>
    <w:p w:rsidR="00F0570B" w:rsidRPr="0057235E" w:rsidRDefault="00F0570B" w:rsidP="000B3504"/>
    <w:p w:rsidR="000B3504" w:rsidRPr="000803D9" w:rsidRDefault="008D6C2D" w:rsidP="008D6C2D">
      <w:pPr>
        <w:pStyle w:val="Corpodeltesto"/>
      </w:pPr>
      <w:r w:rsidRPr="0057235E">
        <w:t xml:space="preserve">The contractor at TEP II </w:t>
      </w:r>
      <w:r w:rsidR="00DF4F6A" w:rsidRPr="0057235E">
        <w:t xml:space="preserve">is </w:t>
      </w:r>
      <w:r w:rsidRPr="0057235E">
        <w:t>confident about the machine’s abilities</w:t>
      </w:r>
      <w:r w:rsidR="00BB59F0">
        <w:t>, which are optimized for hard rock but with many EPB characteristics</w:t>
      </w:r>
      <w:r w:rsidR="000B3504" w:rsidRPr="0057235E">
        <w:t xml:space="preserve">: “In my opinion, the best part about the </w:t>
      </w:r>
      <w:r w:rsidR="000B3504" w:rsidRPr="0057235E">
        <w:lastRenderedPageBreak/>
        <w:t xml:space="preserve">design of this TBM is the </w:t>
      </w:r>
      <w:proofErr w:type="spellStart"/>
      <w:r w:rsidR="000B3504" w:rsidRPr="0057235E">
        <w:t>cutterhead</w:t>
      </w:r>
      <w:proofErr w:type="spellEnd"/>
      <w:r w:rsidR="000B3504" w:rsidRPr="0057235E">
        <w:t xml:space="preserve">; it is very robust,” said </w:t>
      </w:r>
      <w:proofErr w:type="spellStart"/>
      <w:r w:rsidR="000B3504" w:rsidRPr="0057235E">
        <w:t>Sebastián</w:t>
      </w:r>
      <w:proofErr w:type="spellEnd"/>
      <w:r w:rsidR="000B3504" w:rsidRPr="0057235E">
        <w:t xml:space="preserve"> </w:t>
      </w:r>
      <w:proofErr w:type="spellStart"/>
      <w:r w:rsidR="000B3504" w:rsidRPr="0057235E">
        <w:t>Gallego</w:t>
      </w:r>
      <w:proofErr w:type="spellEnd"/>
      <w:r w:rsidR="000B3504" w:rsidRPr="0057235E">
        <w:t xml:space="preserve"> Murillo, TEP II Production Manager for PROACON.  He added that the biggest challenge would come near the end of the tunnel drive: “We expect to convert</w:t>
      </w:r>
      <w:r w:rsidR="00813036">
        <w:t xml:space="preserve"> [from hard rock]</w:t>
      </w:r>
      <w:r w:rsidR="000B3504" w:rsidRPr="0057235E">
        <w:t xml:space="preserve"> to EPB mode due to the soils in this area. We will need to change </w:t>
      </w:r>
      <w:r w:rsidR="000B3504" w:rsidRPr="008D6C2D">
        <w:t xml:space="preserve">out the cutters and modify the </w:t>
      </w:r>
      <w:proofErr w:type="spellStart"/>
      <w:r w:rsidR="000B3504" w:rsidRPr="008D6C2D">
        <w:t>cutterhead</w:t>
      </w:r>
      <w:proofErr w:type="spellEnd"/>
      <w:r w:rsidR="000B3504" w:rsidRPr="008D6C2D">
        <w:t xml:space="preserve">.”  </w:t>
      </w:r>
      <w:bookmarkStart w:id="0" w:name="_GoBack"/>
      <w:bookmarkEnd w:id="0"/>
      <w:r>
        <w:br/>
      </w:r>
      <w:r>
        <w:br/>
      </w:r>
      <w:r w:rsidRPr="008D6C2D">
        <w:t xml:space="preserve">The benefits of the project are worth the </w:t>
      </w:r>
      <w:r w:rsidR="00813036">
        <w:t xml:space="preserve">potential </w:t>
      </w:r>
      <w:r w:rsidRPr="008D6C2D">
        <w:t xml:space="preserve">challenges. </w:t>
      </w:r>
      <w:r w:rsidRPr="000803D9">
        <w:t>“This tunnel will reduce flooding in the west and northwest areas of the Valley of Mexico, and increase wastewater capacity. It will benefit three municipalities that</w:t>
      </w:r>
      <w:r w:rsidR="0057235E">
        <w:t xml:space="preserve"> are home to 2.1 million people,</w:t>
      </w:r>
      <w:r w:rsidRPr="000803D9">
        <w:t>”</w:t>
      </w:r>
      <w:r>
        <w:t xml:space="preserve"> said </w:t>
      </w:r>
      <w:proofErr w:type="spellStart"/>
      <w:r>
        <w:t>Gallego</w:t>
      </w:r>
      <w:proofErr w:type="spellEnd"/>
      <w:r>
        <w:t xml:space="preserve">. </w:t>
      </w:r>
      <w:r w:rsidR="000B3504">
        <w:t>Twenty years in the making, the TEP II tunnel will eradicat</w:t>
      </w:r>
      <w:r>
        <w:t xml:space="preserve">e chronic </w:t>
      </w:r>
      <w:r w:rsidR="000B3504">
        <w:t xml:space="preserve">flooding </w:t>
      </w:r>
      <w:r>
        <w:t xml:space="preserve">in the sensitive municipalities of </w:t>
      </w:r>
      <w:proofErr w:type="spellStart"/>
      <w:r w:rsidRPr="008D6C2D">
        <w:t>Tlanepantla</w:t>
      </w:r>
      <w:proofErr w:type="spellEnd"/>
      <w:r w:rsidRPr="008D6C2D">
        <w:t xml:space="preserve">, </w:t>
      </w:r>
      <w:proofErr w:type="spellStart"/>
      <w:r w:rsidRPr="008D6C2D">
        <w:t>Atizapan</w:t>
      </w:r>
      <w:proofErr w:type="spellEnd"/>
      <w:r w:rsidRPr="008D6C2D">
        <w:t xml:space="preserve"> de Zaragoza and </w:t>
      </w:r>
      <w:proofErr w:type="spellStart"/>
      <w:r w:rsidRPr="008D6C2D">
        <w:t>Cuautitlan</w:t>
      </w:r>
      <w:proofErr w:type="spellEnd"/>
      <w:r w:rsidRPr="008D6C2D">
        <w:t xml:space="preserve"> </w:t>
      </w:r>
      <w:proofErr w:type="spellStart"/>
      <w:r w:rsidRPr="008D6C2D">
        <w:t>Izacalli</w:t>
      </w:r>
      <w:proofErr w:type="spellEnd"/>
      <w:r w:rsidR="000B3504">
        <w:t xml:space="preserve">, which have historically been </w:t>
      </w:r>
      <w:r>
        <w:t>a</w:t>
      </w:r>
      <w:r w:rsidR="000B3504">
        <w:t>ffected with overflows as high as 2 m (6.6 ft)</w:t>
      </w:r>
      <w:r>
        <w:t xml:space="preserve"> during the rainy season</w:t>
      </w:r>
      <w:r w:rsidR="000B3504">
        <w:t xml:space="preserve">. </w:t>
      </w:r>
    </w:p>
    <w:p w:rsidR="00811E52" w:rsidRDefault="00811E52" w:rsidP="00811E52">
      <w:pPr>
        <w:spacing w:line="24" w:lineRule="atLeast"/>
      </w:pPr>
    </w:p>
    <w:p w:rsidR="00811E52" w:rsidRDefault="00811E52" w:rsidP="00811E52">
      <w:pPr>
        <w:rPr>
          <w:color w:val="000000" w:themeColor="text1"/>
        </w:rPr>
      </w:pPr>
      <w:r>
        <w:rPr>
          <w:color w:val="000000"/>
        </w:rPr>
        <w:t xml:space="preserve">WORD </w:t>
      </w:r>
      <w:r w:rsidRPr="00B101EB">
        <w:rPr>
          <w:color w:val="000000" w:themeColor="text1"/>
        </w:rPr>
        <w:t xml:space="preserve">COUNT: </w:t>
      </w:r>
      <w:r w:rsidR="00F6703C">
        <w:rPr>
          <w:color w:val="000000" w:themeColor="text1"/>
        </w:rPr>
        <w:t>5</w:t>
      </w:r>
      <w:r w:rsidR="008A3DEA">
        <w:rPr>
          <w:color w:val="000000" w:themeColor="text1"/>
        </w:rPr>
        <w:t>3</w:t>
      </w:r>
      <w:r w:rsidR="00F6703C">
        <w:rPr>
          <w:color w:val="000000" w:themeColor="text1"/>
        </w:rPr>
        <w:t>4</w:t>
      </w:r>
    </w:p>
    <w:p w:rsidR="00D56F71" w:rsidRDefault="00D56F71" w:rsidP="00811E52">
      <w:pPr>
        <w:rPr>
          <w:color w:val="000000" w:themeColor="text1"/>
        </w:rPr>
      </w:pPr>
    </w:p>
    <w:p w:rsidR="00F22DEE" w:rsidRPr="00D47933" w:rsidRDefault="00D56F71" w:rsidP="00D47933">
      <w:pPr>
        <w:contextualSpacing/>
        <w:rPr>
          <w:color w:val="000000" w:themeColor="text1"/>
        </w:rPr>
      </w:pPr>
      <w:r w:rsidRPr="00D47933">
        <w:rPr>
          <w:b/>
          <w:color w:val="000000" w:themeColor="text1"/>
        </w:rPr>
        <w:t>Side bar: The News in Brief</w:t>
      </w:r>
      <w:r w:rsidRPr="00D47933">
        <w:rPr>
          <w:b/>
          <w:color w:val="000000" w:themeColor="text1"/>
        </w:rPr>
        <w:br/>
      </w:r>
    </w:p>
    <w:p w:rsidR="0057235E" w:rsidRDefault="0057235E" w:rsidP="00811E52">
      <w:pPr>
        <w:pStyle w:val="Paragrafoelenco"/>
        <w:numPr>
          <w:ilvl w:val="0"/>
          <w:numId w:val="1"/>
        </w:numPr>
      </w:pPr>
      <w:r w:rsidRPr="0057235E">
        <w:t xml:space="preserve">The 8.7 m (28.5 ft) TBM for </w:t>
      </w:r>
      <w:proofErr w:type="spellStart"/>
      <w:r w:rsidRPr="0057235E">
        <w:t>T</w:t>
      </w:r>
      <w:r w:rsidR="00405F9F">
        <w:t>ú</w:t>
      </w:r>
      <w:r w:rsidRPr="0057235E">
        <w:t>nel</w:t>
      </w:r>
      <w:proofErr w:type="spellEnd"/>
      <w:r w:rsidRPr="0057235E">
        <w:t xml:space="preserve"> </w:t>
      </w:r>
      <w:proofErr w:type="spellStart"/>
      <w:r w:rsidRPr="0057235E">
        <w:t>Emisor</w:t>
      </w:r>
      <w:proofErr w:type="spellEnd"/>
      <w:r w:rsidRPr="0057235E">
        <w:t xml:space="preserve"> </w:t>
      </w:r>
      <w:proofErr w:type="spellStart"/>
      <w:r w:rsidRPr="0057235E">
        <w:t>Poniente</w:t>
      </w:r>
      <w:proofErr w:type="spellEnd"/>
      <w:r w:rsidRPr="0057235E">
        <w:t xml:space="preserve"> II is the first Robbins Crossover TBM to be used in North America. </w:t>
      </w:r>
    </w:p>
    <w:p w:rsidR="0057235E" w:rsidRDefault="0057235E" w:rsidP="00811E52">
      <w:pPr>
        <w:pStyle w:val="Paragrafoelenco"/>
        <w:numPr>
          <w:ilvl w:val="0"/>
          <w:numId w:val="1"/>
        </w:numPr>
      </w:pPr>
      <w:r>
        <w:t>The XRE TBM is a Crossover (X) between rock (R) and EPB (E), and includes features of both a hard rock Single Shield machine and an EPB.</w:t>
      </w:r>
    </w:p>
    <w:p w:rsidR="0057235E" w:rsidRDefault="0057235E" w:rsidP="00811E52">
      <w:pPr>
        <w:pStyle w:val="Paragrafoelenco"/>
        <w:numPr>
          <w:ilvl w:val="0"/>
          <w:numId w:val="1"/>
        </w:numPr>
      </w:pPr>
      <w:r>
        <w:t>The Robbins XRE was successfully completed using Onsite First Time Assembly (OFTA) at a jobsite in Mexico City.</w:t>
      </w:r>
    </w:p>
    <w:p w:rsidR="0057235E" w:rsidRDefault="0057235E" w:rsidP="00811E52">
      <w:pPr>
        <w:pStyle w:val="Paragrafoelenco"/>
        <w:numPr>
          <w:ilvl w:val="0"/>
          <w:numId w:val="1"/>
        </w:numPr>
      </w:pPr>
      <w:r>
        <w:t>The 5.9 km (3.7 mi) tunnel consists of incredibly complex ground conditions, from competent to weathered volcanic rock, clay</w:t>
      </w:r>
      <w:r w:rsidR="00813036">
        <w:t>,</w:t>
      </w:r>
      <w:r>
        <w:t xml:space="preserve"> and sand.</w:t>
      </w:r>
    </w:p>
    <w:p w:rsidR="00405F9F" w:rsidRDefault="0057235E" w:rsidP="00811E52">
      <w:pPr>
        <w:pStyle w:val="Paragrafoelenco"/>
        <w:numPr>
          <w:ilvl w:val="0"/>
          <w:numId w:val="1"/>
        </w:numPr>
      </w:pPr>
      <w:r>
        <w:t>The XRE TBM is part of a new generation of Crossover machines, designed with field-inspired features including single</w:t>
      </w:r>
      <w:r w:rsidR="00813036">
        <w:t>-</w:t>
      </w:r>
      <w:r>
        <w:t xml:space="preserve">direction </w:t>
      </w:r>
      <w:proofErr w:type="spellStart"/>
      <w:r>
        <w:t>cutterheads</w:t>
      </w:r>
      <w:proofErr w:type="spellEnd"/>
      <w:r>
        <w:t xml:space="preserve">, multi-speed gearboxes, and improved probe drilling capabilities. </w:t>
      </w:r>
    </w:p>
    <w:p w:rsidR="00811E52" w:rsidRPr="0057235E" w:rsidRDefault="00405F9F" w:rsidP="00811E52">
      <w:pPr>
        <w:pStyle w:val="Paragrafoelenco"/>
        <w:numPr>
          <w:ilvl w:val="0"/>
          <w:numId w:val="1"/>
        </w:numPr>
      </w:pPr>
      <w:proofErr w:type="spellStart"/>
      <w:r>
        <w:t>Túnel</w:t>
      </w:r>
      <w:proofErr w:type="spellEnd"/>
      <w:r>
        <w:t xml:space="preserve"> </w:t>
      </w:r>
      <w:proofErr w:type="spellStart"/>
      <w:r>
        <w:t>Emisor</w:t>
      </w:r>
      <w:proofErr w:type="spellEnd"/>
      <w:r>
        <w:t xml:space="preserve"> </w:t>
      </w:r>
      <w:proofErr w:type="spellStart"/>
      <w:r>
        <w:t>Poniente</w:t>
      </w:r>
      <w:proofErr w:type="spellEnd"/>
      <w:r>
        <w:t xml:space="preserve"> II will relieve overtaxed wastewater lines in three key municipalities home to 2.1 million people. The areas are prone to wastewater overflows of 2 m (6.6 ft) or more during the</w:t>
      </w:r>
      <w:r w:rsidR="00813036">
        <w:t xml:space="preserve"> region’s</w:t>
      </w:r>
      <w:r>
        <w:t xml:space="preserve"> rainy season.</w:t>
      </w:r>
      <w:r w:rsidR="00D56F71" w:rsidRPr="0057235E">
        <w:br/>
      </w:r>
    </w:p>
    <w:p w:rsidR="00811E52" w:rsidRDefault="00811E52" w:rsidP="00811E52">
      <w:pPr>
        <w:pStyle w:val="Corpodeltesto2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Images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Attached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Email</w:t>
      </w:r>
      <w:proofErr w:type="spellEnd"/>
      <w:r>
        <w:rPr>
          <w:rFonts w:ascii="Times New Roman" w:hAnsi="Times New Roman"/>
          <w:color w:val="000000"/>
          <w:sz w:val="24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4"/>
        </w:rPr>
        <w:t>If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need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higher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resolution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image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contact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Desiree</w:t>
      </w:r>
      <w:proofErr w:type="spellEnd"/>
      <w:r>
        <w:rPr>
          <w:rFonts w:ascii="Times New Roman" w:hAnsi="Times New Roman"/>
          <w:color w:val="000000"/>
          <w:sz w:val="24"/>
        </w:rPr>
        <w:t xml:space="preserve"> Willis.  </w:t>
      </w:r>
    </w:p>
    <w:p w:rsidR="00811E52" w:rsidRDefault="00811E52" w:rsidP="00811E52">
      <w:pPr>
        <w:pStyle w:val="Corpodeltesto2"/>
        <w:rPr>
          <w:rFonts w:ascii="Times New Roman" w:hAnsi="Times New Roman"/>
          <w:color w:val="000000"/>
          <w:sz w:val="24"/>
        </w:rPr>
      </w:pPr>
    </w:p>
    <w:p w:rsidR="00811E52" w:rsidRDefault="00811E52" w:rsidP="00811E52">
      <w:pPr>
        <w:pStyle w:val="Corpodeltesto2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Captions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for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Images</w:t>
      </w:r>
      <w:proofErr w:type="spellEnd"/>
      <w:r>
        <w:rPr>
          <w:rFonts w:ascii="Times New Roman" w:hAnsi="Times New Roman"/>
          <w:color w:val="000000"/>
          <w:sz w:val="24"/>
        </w:rPr>
        <w:t xml:space="preserve">: </w:t>
      </w:r>
    </w:p>
    <w:p w:rsidR="00811E52" w:rsidRDefault="00811E52" w:rsidP="00811E52">
      <w:pPr>
        <w:rPr>
          <w:b/>
          <w:color w:val="000000"/>
        </w:rPr>
      </w:pPr>
    </w:p>
    <w:p w:rsidR="00BF26B5" w:rsidRDefault="00811E52" w:rsidP="00BF26B5">
      <w:r>
        <w:rPr>
          <w:b/>
          <w:color w:val="000000"/>
        </w:rPr>
        <w:t>Image</w:t>
      </w:r>
      <w:r w:rsidRPr="00490529">
        <w:rPr>
          <w:b/>
          <w:color w:val="000000"/>
        </w:rPr>
        <w:t xml:space="preserve"> 1:</w:t>
      </w:r>
      <w:r>
        <w:rPr>
          <w:color w:val="000000"/>
        </w:rPr>
        <w:t xml:space="preserve"> </w:t>
      </w:r>
      <w:r w:rsidR="00BF26B5">
        <w:t xml:space="preserve">North America’s first </w:t>
      </w:r>
      <w:r w:rsidR="0004545E">
        <w:t xml:space="preserve">Robbins </w:t>
      </w:r>
      <w:r w:rsidR="00BF26B5">
        <w:t>Crossover TBM, an 8.7 m (28.5 ft) machine</w:t>
      </w:r>
      <w:r w:rsidR="0004545E">
        <w:t>,</w:t>
      </w:r>
      <w:r w:rsidR="00BF26B5">
        <w:t xml:space="preserve"> was launched </w:t>
      </w:r>
      <w:r w:rsidR="0004545E">
        <w:t xml:space="preserve">at </w:t>
      </w:r>
      <w:proofErr w:type="spellStart"/>
      <w:r w:rsidR="00BF26B5" w:rsidRPr="000803D9">
        <w:t>Túnel</w:t>
      </w:r>
      <w:proofErr w:type="spellEnd"/>
      <w:r w:rsidR="00BF26B5" w:rsidRPr="000803D9">
        <w:t xml:space="preserve"> </w:t>
      </w:r>
      <w:proofErr w:type="spellStart"/>
      <w:r w:rsidR="00BF26B5" w:rsidRPr="000803D9">
        <w:t>Emisor</w:t>
      </w:r>
      <w:proofErr w:type="spellEnd"/>
      <w:r w:rsidR="00BF26B5" w:rsidRPr="000803D9">
        <w:t xml:space="preserve"> </w:t>
      </w:r>
      <w:proofErr w:type="spellStart"/>
      <w:r w:rsidR="00BF26B5" w:rsidRPr="000803D9">
        <w:t>Poniente</w:t>
      </w:r>
      <w:proofErr w:type="spellEnd"/>
      <w:r w:rsidR="00BF26B5" w:rsidRPr="000803D9">
        <w:t xml:space="preserve"> II</w:t>
      </w:r>
      <w:r w:rsidR="00BF26B5">
        <w:t xml:space="preserve"> on August 10, 2015 in Mexico City. </w:t>
      </w:r>
    </w:p>
    <w:p w:rsidR="00BF26B5" w:rsidRDefault="0004545E" w:rsidP="00BF26B5">
      <w:r w:rsidRPr="0004545E">
        <w:rPr>
          <w:b/>
        </w:rPr>
        <w:t>Image 2</w:t>
      </w:r>
      <w:r w:rsidR="00BF26B5" w:rsidRPr="0004545E">
        <w:rPr>
          <w:b/>
        </w:rPr>
        <w:t>:</w:t>
      </w:r>
      <w:r w:rsidR="00BF26B5">
        <w:t xml:space="preserve"> The machine was assembled using Robbins’ Onsite First Time Assembly (OFTA) method </w:t>
      </w:r>
      <w:r>
        <w:t>instead of in a shop—a proven way to save both time and money.</w:t>
      </w:r>
    </w:p>
    <w:p w:rsidR="00BF26B5" w:rsidRDefault="0004545E" w:rsidP="00BF26B5">
      <w:r w:rsidRPr="0004545E">
        <w:rPr>
          <w:b/>
        </w:rPr>
        <w:t>Image</w:t>
      </w:r>
      <w:r w:rsidR="00BF26B5" w:rsidRPr="0004545E">
        <w:rPr>
          <w:b/>
        </w:rPr>
        <w:t xml:space="preserve"> 3:</w:t>
      </w:r>
      <w:r w:rsidR="00BF26B5">
        <w:t xml:space="preserve"> Officials from </w:t>
      </w:r>
      <w:r>
        <w:t>the</w:t>
      </w:r>
      <w:r w:rsidR="008A3DEA">
        <w:t xml:space="preserve"> project owner--the</w:t>
      </w:r>
      <w:r>
        <w:t xml:space="preserve"> National Water Commission, </w:t>
      </w:r>
      <w:r w:rsidR="008A3DEA">
        <w:t>or CONAGUA--</w:t>
      </w:r>
      <w:r>
        <w:t>celebrated the launch of the Robbins Crossover machine in a ceremony.</w:t>
      </w:r>
      <w:r w:rsidR="00BF26B5">
        <w:t xml:space="preserve"> </w:t>
      </w:r>
    </w:p>
    <w:p w:rsidR="00BF26B5" w:rsidRDefault="0004545E" w:rsidP="00BF26B5">
      <w:r w:rsidRPr="0004545E">
        <w:rPr>
          <w:b/>
        </w:rPr>
        <w:t>Image</w:t>
      </w:r>
      <w:r w:rsidR="00BF26B5" w:rsidRPr="0004545E">
        <w:rPr>
          <w:b/>
        </w:rPr>
        <w:t xml:space="preserve"> 4:</w:t>
      </w:r>
      <w:r w:rsidR="00BF26B5">
        <w:t xml:space="preserve"> The </w:t>
      </w:r>
      <w:r>
        <w:t xml:space="preserve">Robbins </w:t>
      </w:r>
      <w:r w:rsidR="00BF26B5">
        <w:t>TBM features distinct design</w:t>
      </w:r>
      <w:r>
        <w:t>s</w:t>
      </w:r>
      <w:r w:rsidR="00BF26B5">
        <w:t xml:space="preserve"> </w:t>
      </w:r>
      <w:r>
        <w:t xml:space="preserve">that give it characteristics of both a hard rock and EPB TBM. Next generation concepts include a single-direction </w:t>
      </w:r>
      <w:proofErr w:type="spellStart"/>
      <w:r>
        <w:t>cutterhead</w:t>
      </w:r>
      <w:proofErr w:type="spellEnd"/>
      <w:r>
        <w:t xml:space="preserve"> and multi-speed gearboxes.</w:t>
      </w:r>
      <w:r w:rsidR="00BF26B5">
        <w:t xml:space="preserve"> </w:t>
      </w:r>
    </w:p>
    <w:p w:rsidR="00BF26B5" w:rsidRDefault="0004545E" w:rsidP="00BF26B5">
      <w:r>
        <w:rPr>
          <w:b/>
        </w:rPr>
        <w:lastRenderedPageBreak/>
        <w:t>Image</w:t>
      </w:r>
      <w:r w:rsidR="00BF26B5" w:rsidRPr="0004545E">
        <w:rPr>
          <w:b/>
        </w:rPr>
        <w:t xml:space="preserve"> 5:</w:t>
      </w:r>
      <w:r w:rsidR="00BF26B5">
        <w:t xml:space="preserve"> Robbins Field Service worked proudly alongside the contractor to provide support and training during the complex machine’s assembly and launch. </w:t>
      </w:r>
    </w:p>
    <w:p w:rsidR="006F069D" w:rsidRDefault="006F069D" w:rsidP="00BF26B5">
      <w:r w:rsidRPr="006F069D">
        <w:rPr>
          <w:b/>
        </w:rPr>
        <w:t>Video:</w:t>
      </w:r>
      <w:r>
        <w:t xml:space="preserve"> Link to drone footage of the Crossover TBM</w:t>
      </w:r>
      <w:r w:rsidR="008A3DEA">
        <w:t xml:space="preserve"> assembly</w:t>
      </w:r>
      <w:r>
        <w:t xml:space="preserve"> and launch ceremony here: </w:t>
      </w:r>
      <w:hyperlink r:id="rId7" w:history="1">
        <w:r w:rsidRPr="00956C5E">
          <w:rPr>
            <w:rStyle w:val="Collegamentoipertestuale"/>
          </w:rPr>
          <w:t>https://www.youtube.com/watch?v=t_Pu8O-qU-4</w:t>
        </w:r>
      </w:hyperlink>
      <w:r>
        <w:t>. Email Desiree Willis to host the file on your website.</w:t>
      </w:r>
    </w:p>
    <w:p w:rsidR="00811E52" w:rsidRPr="0083198D" w:rsidRDefault="00811E52" w:rsidP="008D6C2D">
      <w:pPr>
        <w:rPr>
          <w:color w:val="000000"/>
        </w:rPr>
      </w:pPr>
    </w:p>
    <w:p w:rsidR="00811E52" w:rsidRPr="00CB2ADE" w:rsidRDefault="00811E52" w:rsidP="00811E52">
      <w:pPr>
        <w:rPr>
          <w:b/>
          <w:color w:val="000000"/>
        </w:rPr>
      </w:pPr>
    </w:p>
    <w:p w:rsidR="00811E52" w:rsidRDefault="00811E52" w:rsidP="00811E52">
      <w:pPr>
        <w:rPr>
          <w:color w:val="000000"/>
        </w:rPr>
      </w:pPr>
      <w:r>
        <w:rPr>
          <w:color w:val="000000"/>
        </w:rPr>
        <w:t xml:space="preserve">Contact Information: </w:t>
      </w:r>
    </w:p>
    <w:p w:rsidR="00811E52" w:rsidRDefault="00811E52" w:rsidP="00811E52">
      <w:pPr>
        <w:rPr>
          <w:color w:val="000000"/>
        </w:rPr>
      </w:pPr>
    </w:p>
    <w:p w:rsidR="00811E52" w:rsidRDefault="00811E52" w:rsidP="00811E52">
      <w:pPr>
        <w:pStyle w:val="Titolo2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Desiree Willis</w:t>
      </w:r>
    </w:p>
    <w:p w:rsidR="00811E52" w:rsidRDefault="00813036" w:rsidP="00811E52">
      <w:pPr>
        <w:pStyle w:val="Titolo4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Public Relations Manager</w:t>
      </w:r>
    </w:p>
    <w:p w:rsidR="00811E52" w:rsidRDefault="00811E52" w:rsidP="00811E52">
      <w:pPr>
        <w:ind w:left="720"/>
        <w:rPr>
          <w:color w:val="000000"/>
        </w:rPr>
      </w:pPr>
      <w:r>
        <w:rPr>
          <w:color w:val="000000"/>
        </w:rPr>
        <w:t>Email: willisd@robbinstbm.com</w:t>
      </w:r>
    </w:p>
    <w:p w:rsidR="00811E52" w:rsidRDefault="00811E52" w:rsidP="00811E52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Direct: 253.872.4490</w:t>
      </w:r>
    </w:p>
    <w:p w:rsidR="00811E52" w:rsidRDefault="00811E52" w:rsidP="00811E52">
      <w:pPr>
        <w:pStyle w:val="Titolo5"/>
        <w:rPr>
          <w:rFonts w:ascii="Arial" w:hAnsi="Arial" w:cs="Arial"/>
          <w:b w:val="0"/>
          <w:bCs w:val="0"/>
          <w:i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/>
          <w:iCs/>
          <w:color w:val="auto"/>
          <w:sz w:val="20"/>
        </w:rPr>
        <w:t>The Robbins Company</w:t>
      </w:r>
    </w:p>
    <w:p w:rsidR="00811E52" w:rsidRDefault="00811E52" w:rsidP="00811E5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29100 Hall Street</w:t>
      </w:r>
    </w:p>
    <w:p w:rsidR="005B2C70" w:rsidRPr="0000390E" w:rsidRDefault="00811E52" w:rsidP="00811E5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Solon, OH 44139</w:t>
      </w:r>
      <w:r w:rsidR="0000390E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USA</w:t>
      </w:r>
    </w:p>
    <w:sectPr w:rsidR="005B2C70" w:rsidRPr="0000390E" w:rsidSect="003C7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B5B"/>
    <w:multiLevelType w:val="hybridMultilevel"/>
    <w:tmpl w:val="FD24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11E52"/>
    <w:rsid w:val="0000390E"/>
    <w:rsid w:val="000151C3"/>
    <w:rsid w:val="00017BF8"/>
    <w:rsid w:val="000201DB"/>
    <w:rsid w:val="00026C72"/>
    <w:rsid w:val="00027E9E"/>
    <w:rsid w:val="00031A21"/>
    <w:rsid w:val="00034BC9"/>
    <w:rsid w:val="0004545E"/>
    <w:rsid w:val="0005444A"/>
    <w:rsid w:val="00055DBA"/>
    <w:rsid w:val="00056C0D"/>
    <w:rsid w:val="000671DC"/>
    <w:rsid w:val="0007281F"/>
    <w:rsid w:val="00072ADA"/>
    <w:rsid w:val="00074936"/>
    <w:rsid w:val="00087C94"/>
    <w:rsid w:val="00092625"/>
    <w:rsid w:val="000942EB"/>
    <w:rsid w:val="0009483A"/>
    <w:rsid w:val="000A0129"/>
    <w:rsid w:val="000A25B6"/>
    <w:rsid w:val="000A38A3"/>
    <w:rsid w:val="000B0A99"/>
    <w:rsid w:val="000B18FB"/>
    <w:rsid w:val="000B3504"/>
    <w:rsid w:val="000B547C"/>
    <w:rsid w:val="000B6FE4"/>
    <w:rsid w:val="000C591B"/>
    <w:rsid w:val="000C61AE"/>
    <w:rsid w:val="000C66D7"/>
    <w:rsid w:val="000C72A8"/>
    <w:rsid w:val="000D319A"/>
    <w:rsid w:val="000D73E4"/>
    <w:rsid w:val="000E03C1"/>
    <w:rsid w:val="000E4A59"/>
    <w:rsid w:val="000E631E"/>
    <w:rsid w:val="000F0159"/>
    <w:rsid w:val="000F091C"/>
    <w:rsid w:val="000F5BDD"/>
    <w:rsid w:val="00100E95"/>
    <w:rsid w:val="00107849"/>
    <w:rsid w:val="001305B7"/>
    <w:rsid w:val="00133261"/>
    <w:rsid w:val="0013473C"/>
    <w:rsid w:val="00143600"/>
    <w:rsid w:val="001438C0"/>
    <w:rsid w:val="001439FA"/>
    <w:rsid w:val="001454B8"/>
    <w:rsid w:val="0014662E"/>
    <w:rsid w:val="0015064C"/>
    <w:rsid w:val="0015091B"/>
    <w:rsid w:val="00152B45"/>
    <w:rsid w:val="0015387D"/>
    <w:rsid w:val="0016193A"/>
    <w:rsid w:val="00164355"/>
    <w:rsid w:val="00174C8F"/>
    <w:rsid w:val="001820C0"/>
    <w:rsid w:val="00186206"/>
    <w:rsid w:val="0018631E"/>
    <w:rsid w:val="00186CD7"/>
    <w:rsid w:val="00192ADC"/>
    <w:rsid w:val="00192EE8"/>
    <w:rsid w:val="001946F2"/>
    <w:rsid w:val="00194B2C"/>
    <w:rsid w:val="00195E0C"/>
    <w:rsid w:val="00197704"/>
    <w:rsid w:val="001A1BED"/>
    <w:rsid w:val="001A222E"/>
    <w:rsid w:val="001A626F"/>
    <w:rsid w:val="001B09D2"/>
    <w:rsid w:val="001B35D9"/>
    <w:rsid w:val="001B6C15"/>
    <w:rsid w:val="001C66F2"/>
    <w:rsid w:val="001D097D"/>
    <w:rsid w:val="001D2EC4"/>
    <w:rsid w:val="001D4036"/>
    <w:rsid w:val="001D7579"/>
    <w:rsid w:val="001E0766"/>
    <w:rsid w:val="001E57C0"/>
    <w:rsid w:val="001F05D3"/>
    <w:rsid w:val="001F20B3"/>
    <w:rsid w:val="001F29A9"/>
    <w:rsid w:val="001F3DC8"/>
    <w:rsid w:val="00200448"/>
    <w:rsid w:val="002036AF"/>
    <w:rsid w:val="00203F13"/>
    <w:rsid w:val="0021131E"/>
    <w:rsid w:val="00211F28"/>
    <w:rsid w:val="00216AA3"/>
    <w:rsid w:val="00223EEA"/>
    <w:rsid w:val="00225F6F"/>
    <w:rsid w:val="00226CCA"/>
    <w:rsid w:val="00230167"/>
    <w:rsid w:val="00232465"/>
    <w:rsid w:val="00233310"/>
    <w:rsid w:val="00242F77"/>
    <w:rsid w:val="00245AFC"/>
    <w:rsid w:val="00252B70"/>
    <w:rsid w:val="00255130"/>
    <w:rsid w:val="0027151D"/>
    <w:rsid w:val="00273E34"/>
    <w:rsid w:val="00283D02"/>
    <w:rsid w:val="00286DA0"/>
    <w:rsid w:val="00297D74"/>
    <w:rsid w:val="002A473B"/>
    <w:rsid w:val="002B172C"/>
    <w:rsid w:val="002C097B"/>
    <w:rsid w:val="002C5738"/>
    <w:rsid w:val="002E4976"/>
    <w:rsid w:val="002E666E"/>
    <w:rsid w:val="002E7056"/>
    <w:rsid w:val="002F72FC"/>
    <w:rsid w:val="00303777"/>
    <w:rsid w:val="0031116B"/>
    <w:rsid w:val="00313125"/>
    <w:rsid w:val="0031383F"/>
    <w:rsid w:val="00317D17"/>
    <w:rsid w:val="00321BD8"/>
    <w:rsid w:val="003246E4"/>
    <w:rsid w:val="00327B49"/>
    <w:rsid w:val="00355B64"/>
    <w:rsid w:val="003573AC"/>
    <w:rsid w:val="00357CD4"/>
    <w:rsid w:val="00371B6D"/>
    <w:rsid w:val="003764C1"/>
    <w:rsid w:val="00384895"/>
    <w:rsid w:val="003862B9"/>
    <w:rsid w:val="003A4EBE"/>
    <w:rsid w:val="003B7F11"/>
    <w:rsid w:val="003C6108"/>
    <w:rsid w:val="003E1E06"/>
    <w:rsid w:val="003E3877"/>
    <w:rsid w:val="003E580A"/>
    <w:rsid w:val="003E59CA"/>
    <w:rsid w:val="003E699E"/>
    <w:rsid w:val="003F34CA"/>
    <w:rsid w:val="003F3D3C"/>
    <w:rsid w:val="003F49EA"/>
    <w:rsid w:val="003F58E5"/>
    <w:rsid w:val="00400D6B"/>
    <w:rsid w:val="00402772"/>
    <w:rsid w:val="00405F9F"/>
    <w:rsid w:val="00412862"/>
    <w:rsid w:val="004170B6"/>
    <w:rsid w:val="0042036D"/>
    <w:rsid w:val="004209D5"/>
    <w:rsid w:val="00422915"/>
    <w:rsid w:val="00422A4A"/>
    <w:rsid w:val="00423451"/>
    <w:rsid w:val="004238D7"/>
    <w:rsid w:val="00426073"/>
    <w:rsid w:val="004268E7"/>
    <w:rsid w:val="00426CEC"/>
    <w:rsid w:val="00427625"/>
    <w:rsid w:val="00427C09"/>
    <w:rsid w:val="00432F63"/>
    <w:rsid w:val="00433891"/>
    <w:rsid w:val="00434209"/>
    <w:rsid w:val="00437E04"/>
    <w:rsid w:val="004418D1"/>
    <w:rsid w:val="00446AE3"/>
    <w:rsid w:val="0044795E"/>
    <w:rsid w:val="00452AB9"/>
    <w:rsid w:val="0045408D"/>
    <w:rsid w:val="00456092"/>
    <w:rsid w:val="00464FEE"/>
    <w:rsid w:val="004660A3"/>
    <w:rsid w:val="004814EA"/>
    <w:rsid w:val="0048434D"/>
    <w:rsid w:val="00493ED8"/>
    <w:rsid w:val="00497329"/>
    <w:rsid w:val="004A3B5C"/>
    <w:rsid w:val="004A7F20"/>
    <w:rsid w:val="004B6D13"/>
    <w:rsid w:val="004C5F28"/>
    <w:rsid w:val="004E1AC0"/>
    <w:rsid w:val="004E3EC6"/>
    <w:rsid w:val="004E689F"/>
    <w:rsid w:val="004F0894"/>
    <w:rsid w:val="004F34CB"/>
    <w:rsid w:val="00504E52"/>
    <w:rsid w:val="00506FA1"/>
    <w:rsid w:val="0051061E"/>
    <w:rsid w:val="00511778"/>
    <w:rsid w:val="00515B4D"/>
    <w:rsid w:val="00535F21"/>
    <w:rsid w:val="00536429"/>
    <w:rsid w:val="00536BAE"/>
    <w:rsid w:val="00540B93"/>
    <w:rsid w:val="005520E7"/>
    <w:rsid w:val="00557F21"/>
    <w:rsid w:val="0056524F"/>
    <w:rsid w:val="0057235E"/>
    <w:rsid w:val="00572ADE"/>
    <w:rsid w:val="00577672"/>
    <w:rsid w:val="00585E89"/>
    <w:rsid w:val="005879F1"/>
    <w:rsid w:val="00591B4C"/>
    <w:rsid w:val="00597148"/>
    <w:rsid w:val="005A0B9C"/>
    <w:rsid w:val="005A374C"/>
    <w:rsid w:val="005A51E4"/>
    <w:rsid w:val="005B2C70"/>
    <w:rsid w:val="005B5044"/>
    <w:rsid w:val="005B746E"/>
    <w:rsid w:val="005D132A"/>
    <w:rsid w:val="005D2376"/>
    <w:rsid w:val="005E5B82"/>
    <w:rsid w:val="0060272C"/>
    <w:rsid w:val="00614776"/>
    <w:rsid w:val="0061527C"/>
    <w:rsid w:val="00620DD3"/>
    <w:rsid w:val="00624D9F"/>
    <w:rsid w:val="00626109"/>
    <w:rsid w:val="00632842"/>
    <w:rsid w:val="0063595E"/>
    <w:rsid w:val="00643C1A"/>
    <w:rsid w:val="0064582E"/>
    <w:rsid w:val="0064764E"/>
    <w:rsid w:val="00651F87"/>
    <w:rsid w:val="006542F0"/>
    <w:rsid w:val="006663D5"/>
    <w:rsid w:val="00677889"/>
    <w:rsid w:val="00681F43"/>
    <w:rsid w:val="006934AD"/>
    <w:rsid w:val="00695958"/>
    <w:rsid w:val="00695BCE"/>
    <w:rsid w:val="006A1958"/>
    <w:rsid w:val="006A45F6"/>
    <w:rsid w:val="006A68D4"/>
    <w:rsid w:val="006A6FBA"/>
    <w:rsid w:val="006B2ECB"/>
    <w:rsid w:val="006C4004"/>
    <w:rsid w:val="006D1DB6"/>
    <w:rsid w:val="006D6496"/>
    <w:rsid w:val="006D6B14"/>
    <w:rsid w:val="006D7DC4"/>
    <w:rsid w:val="006E158B"/>
    <w:rsid w:val="006F069D"/>
    <w:rsid w:val="006F41B4"/>
    <w:rsid w:val="006F7227"/>
    <w:rsid w:val="00701B65"/>
    <w:rsid w:val="00703B27"/>
    <w:rsid w:val="007137CB"/>
    <w:rsid w:val="007163CE"/>
    <w:rsid w:val="00721BAB"/>
    <w:rsid w:val="00722F75"/>
    <w:rsid w:val="0072674A"/>
    <w:rsid w:val="00730B6A"/>
    <w:rsid w:val="0073718D"/>
    <w:rsid w:val="00740ED9"/>
    <w:rsid w:val="007516D0"/>
    <w:rsid w:val="00755D79"/>
    <w:rsid w:val="0076758E"/>
    <w:rsid w:val="00773DE7"/>
    <w:rsid w:val="007759E3"/>
    <w:rsid w:val="007769B0"/>
    <w:rsid w:val="00785160"/>
    <w:rsid w:val="00790977"/>
    <w:rsid w:val="00795D63"/>
    <w:rsid w:val="00796CC8"/>
    <w:rsid w:val="007A40C0"/>
    <w:rsid w:val="007A445D"/>
    <w:rsid w:val="007A7352"/>
    <w:rsid w:val="007A773D"/>
    <w:rsid w:val="007B0BFA"/>
    <w:rsid w:val="007B1AD8"/>
    <w:rsid w:val="007B253E"/>
    <w:rsid w:val="007B2ABD"/>
    <w:rsid w:val="007C09C3"/>
    <w:rsid w:val="007D2464"/>
    <w:rsid w:val="007D6DFC"/>
    <w:rsid w:val="007D70BD"/>
    <w:rsid w:val="007E1916"/>
    <w:rsid w:val="007F0164"/>
    <w:rsid w:val="007F094B"/>
    <w:rsid w:val="007F5382"/>
    <w:rsid w:val="007F5B65"/>
    <w:rsid w:val="00811E52"/>
    <w:rsid w:val="00813036"/>
    <w:rsid w:val="00816192"/>
    <w:rsid w:val="00816BB3"/>
    <w:rsid w:val="0082193E"/>
    <w:rsid w:val="0082792E"/>
    <w:rsid w:val="00830014"/>
    <w:rsid w:val="008310CE"/>
    <w:rsid w:val="00831380"/>
    <w:rsid w:val="0083198D"/>
    <w:rsid w:val="00841E07"/>
    <w:rsid w:val="00844ED5"/>
    <w:rsid w:val="00863DFA"/>
    <w:rsid w:val="0086595E"/>
    <w:rsid w:val="00872055"/>
    <w:rsid w:val="00872F5D"/>
    <w:rsid w:val="008874D6"/>
    <w:rsid w:val="00887C24"/>
    <w:rsid w:val="008A23FD"/>
    <w:rsid w:val="008A3DEA"/>
    <w:rsid w:val="008A400E"/>
    <w:rsid w:val="008A5069"/>
    <w:rsid w:val="008B2221"/>
    <w:rsid w:val="008C2385"/>
    <w:rsid w:val="008D57A6"/>
    <w:rsid w:val="008D69C0"/>
    <w:rsid w:val="008D6C2D"/>
    <w:rsid w:val="009077D8"/>
    <w:rsid w:val="0091604F"/>
    <w:rsid w:val="00920869"/>
    <w:rsid w:val="00923356"/>
    <w:rsid w:val="009244D9"/>
    <w:rsid w:val="009252F9"/>
    <w:rsid w:val="009359C0"/>
    <w:rsid w:val="00952147"/>
    <w:rsid w:val="00961F0A"/>
    <w:rsid w:val="009666B6"/>
    <w:rsid w:val="00966C3C"/>
    <w:rsid w:val="00970E50"/>
    <w:rsid w:val="00986433"/>
    <w:rsid w:val="009953F4"/>
    <w:rsid w:val="00997037"/>
    <w:rsid w:val="009A3108"/>
    <w:rsid w:val="009B056B"/>
    <w:rsid w:val="009C5B70"/>
    <w:rsid w:val="009D0DD7"/>
    <w:rsid w:val="009D569A"/>
    <w:rsid w:val="009D5BFC"/>
    <w:rsid w:val="009D6BA4"/>
    <w:rsid w:val="009E198A"/>
    <w:rsid w:val="009E19FA"/>
    <w:rsid w:val="00A01B8D"/>
    <w:rsid w:val="00A024BC"/>
    <w:rsid w:val="00A13FDC"/>
    <w:rsid w:val="00A15583"/>
    <w:rsid w:val="00A23C0F"/>
    <w:rsid w:val="00A24FC2"/>
    <w:rsid w:val="00A33AF3"/>
    <w:rsid w:val="00A44558"/>
    <w:rsid w:val="00A46ECA"/>
    <w:rsid w:val="00A515C5"/>
    <w:rsid w:val="00A52501"/>
    <w:rsid w:val="00A67D2D"/>
    <w:rsid w:val="00A72A64"/>
    <w:rsid w:val="00A72E4A"/>
    <w:rsid w:val="00A768F2"/>
    <w:rsid w:val="00A8204C"/>
    <w:rsid w:val="00A8704C"/>
    <w:rsid w:val="00A95CB3"/>
    <w:rsid w:val="00AA1E4E"/>
    <w:rsid w:val="00AA2288"/>
    <w:rsid w:val="00AB1075"/>
    <w:rsid w:val="00AB15CE"/>
    <w:rsid w:val="00AB3F11"/>
    <w:rsid w:val="00AD186E"/>
    <w:rsid w:val="00AD749D"/>
    <w:rsid w:val="00AE1BEC"/>
    <w:rsid w:val="00AE72CE"/>
    <w:rsid w:val="00AF501C"/>
    <w:rsid w:val="00AF7889"/>
    <w:rsid w:val="00B0089F"/>
    <w:rsid w:val="00B17B14"/>
    <w:rsid w:val="00B20DC5"/>
    <w:rsid w:val="00B2438D"/>
    <w:rsid w:val="00B37E0B"/>
    <w:rsid w:val="00B42732"/>
    <w:rsid w:val="00B44E65"/>
    <w:rsid w:val="00B51344"/>
    <w:rsid w:val="00B578BA"/>
    <w:rsid w:val="00B60873"/>
    <w:rsid w:val="00B668F0"/>
    <w:rsid w:val="00B7068B"/>
    <w:rsid w:val="00B73392"/>
    <w:rsid w:val="00B73FB4"/>
    <w:rsid w:val="00B740B9"/>
    <w:rsid w:val="00B772ED"/>
    <w:rsid w:val="00B92CAF"/>
    <w:rsid w:val="00BA0FBF"/>
    <w:rsid w:val="00BA3EF9"/>
    <w:rsid w:val="00BA4EA6"/>
    <w:rsid w:val="00BB0E3B"/>
    <w:rsid w:val="00BB2EB2"/>
    <w:rsid w:val="00BB340F"/>
    <w:rsid w:val="00BB45D2"/>
    <w:rsid w:val="00BB5848"/>
    <w:rsid w:val="00BB59F0"/>
    <w:rsid w:val="00BB6DB9"/>
    <w:rsid w:val="00BC453B"/>
    <w:rsid w:val="00BE1E3A"/>
    <w:rsid w:val="00BE5825"/>
    <w:rsid w:val="00BF16E6"/>
    <w:rsid w:val="00BF26B5"/>
    <w:rsid w:val="00BF3108"/>
    <w:rsid w:val="00BF4F27"/>
    <w:rsid w:val="00BF58CF"/>
    <w:rsid w:val="00C0103A"/>
    <w:rsid w:val="00C07FF6"/>
    <w:rsid w:val="00C10000"/>
    <w:rsid w:val="00C13043"/>
    <w:rsid w:val="00C17FDB"/>
    <w:rsid w:val="00C213CD"/>
    <w:rsid w:val="00C316A1"/>
    <w:rsid w:val="00C4198F"/>
    <w:rsid w:val="00C42A54"/>
    <w:rsid w:val="00C53F54"/>
    <w:rsid w:val="00C560B9"/>
    <w:rsid w:val="00C6162B"/>
    <w:rsid w:val="00C64B2E"/>
    <w:rsid w:val="00C67F08"/>
    <w:rsid w:val="00C70702"/>
    <w:rsid w:val="00C75319"/>
    <w:rsid w:val="00C85716"/>
    <w:rsid w:val="00C96527"/>
    <w:rsid w:val="00CB5142"/>
    <w:rsid w:val="00CB5368"/>
    <w:rsid w:val="00CC313D"/>
    <w:rsid w:val="00CD1DC5"/>
    <w:rsid w:val="00CD3033"/>
    <w:rsid w:val="00CD439F"/>
    <w:rsid w:val="00CE2644"/>
    <w:rsid w:val="00CE6E2C"/>
    <w:rsid w:val="00CF0451"/>
    <w:rsid w:val="00CF1BB4"/>
    <w:rsid w:val="00D00105"/>
    <w:rsid w:val="00D04876"/>
    <w:rsid w:val="00D10653"/>
    <w:rsid w:val="00D117A5"/>
    <w:rsid w:val="00D142DD"/>
    <w:rsid w:val="00D14FB7"/>
    <w:rsid w:val="00D20F68"/>
    <w:rsid w:val="00D27092"/>
    <w:rsid w:val="00D3586D"/>
    <w:rsid w:val="00D40626"/>
    <w:rsid w:val="00D47933"/>
    <w:rsid w:val="00D52841"/>
    <w:rsid w:val="00D56F71"/>
    <w:rsid w:val="00D61448"/>
    <w:rsid w:val="00D623AE"/>
    <w:rsid w:val="00D636C3"/>
    <w:rsid w:val="00D64699"/>
    <w:rsid w:val="00D729DF"/>
    <w:rsid w:val="00D77D0C"/>
    <w:rsid w:val="00D80955"/>
    <w:rsid w:val="00D817D2"/>
    <w:rsid w:val="00D8309C"/>
    <w:rsid w:val="00D8408E"/>
    <w:rsid w:val="00D854B3"/>
    <w:rsid w:val="00D86676"/>
    <w:rsid w:val="00D97ECA"/>
    <w:rsid w:val="00DA2FD7"/>
    <w:rsid w:val="00DB4768"/>
    <w:rsid w:val="00DC2B83"/>
    <w:rsid w:val="00DC6896"/>
    <w:rsid w:val="00DC71E1"/>
    <w:rsid w:val="00DC781F"/>
    <w:rsid w:val="00DD0184"/>
    <w:rsid w:val="00DD6709"/>
    <w:rsid w:val="00DE0191"/>
    <w:rsid w:val="00DE0DD8"/>
    <w:rsid w:val="00DE38DD"/>
    <w:rsid w:val="00DF4F6A"/>
    <w:rsid w:val="00E01BE2"/>
    <w:rsid w:val="00E0543D"/>
    <w:rsid w:val="00E143E4"/>
    <w:rsid w:val="00E21F7A"/>
    <w:rsid w:val="00E2632F"/>
    <w:rsid w:val="00E35D41"/>
    <w:rsid w:val="00E368C7"/>
    <w:rsid w:val="00E42014"/>
    <w:rsid w:val="00E44766"/>
    <w:rsid w:val="00E45A5B"/>
    <w:rsid w:val="00E51F79"/>
    <w:rsid w:val="00E7259D"/>
    <w:rsid w:val="00E77C3E"/>
    <w:rsid w:val="00E83830"/>
    <w:rsid w:val="00E906EA"/>
    <w:rsid w:val="00E95A51"/>
    <w:rsid w:val="00E97A60"/>
    <w:rsid w:val="00EA4379"/>
    <w:rsid w:val="00EA4C92"/>
    <w:rsid w:val="00EA5751"/>
    <w:rsid w:val="00EC21C4"/>
    <w:rsid w:val="00EC4006"/>
    <w:rsid w:val="00EC777E"/>
    <w:rsid w:val="00ED0F04"/>
    <w:rsid w:val="00ED4054"/>
    <w:rsid w:val="00ED75B2"/>
    <w:rsid w:val="00EE21B8"/>
    <w:rsid w:val="00EE36BB"/>
    <w:rsid w:val="00EE56A2"/>
    <w:rsid w:val="00EE7674"/>
    <w:rsid w:val="00EF2BDE"/>
    <w:rsid w:val="00EF736A"/>
    <w:rsid w:val="00F053DA"/>
    <w:rsid w:val="00F0570B"/>
    <w:rsid w:val="00F148FD"/>
    <w:rsid w:val="00F17AD1"/>
    <w:rsid w:val="00F22DEE"/>
    <w:rsid w:val="00F23D96"/>
    <w:rsid w:val="00F24BF6"/>
    <w:rsid w:val="00F304DF"/>
    <w:rsid w:val="00F35554"/>
    <w:rsid w:val="00F40571"/>
    <w:rsid w:val="00F52ABF"/>
    <w:rsid w:val="00F52DF9"/>
    <w:rsid w:val="00F54B15"/>
    <w:rsid w:val="00F55F2C"/>
    <w:rsid w:val="00F564D5"/>
    <w:rsid w:val="00F6389A"/>
    <w:rsid w:val="00F6703C"/>
    <w:rsid w:val="00F74EAC"/>
    <w:rsid w:val="00F80B7A"/>
    <w:rsid w:val="00F876CB"/>
    <w:rsid w:val="00F9190F"/>
    <w:rsid w:val="00FA16AE"/>
    <w:rsid w:val="00FA77C2"/>
    <w:rsid w:val="00FB04B7"/>
    <w:rsid w:val="00FB42FF"/>
    <w:rsid w:val="00FC2EFF"/>
    <w:rsid w:val="00FC34D5"/>
    <w:rsid w:val="00FC386F"/>
    <w:rsid w:val="00FC73DD"/>
    <w:rsid w:val="00FD006B"/>
    <w:rsid w:val="00FD22D1"/>
    <w:rsid w:val="00FD4372"/>
    <w:rsid w:val="00FD6B5C"/>
    <w:rsid w:val="00FE2DB6"/>
    <w:rsid w:val="00FE4FBB"/>
    <w:rsid w:val="00FF00E0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E5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11E52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11E52"/>
    <w:pPr>
      <w:keepNext/>
      <w:outlineLvl w:val="1"/>
    </w:pPr>
    <w:rPr>
      <w:rFonts w:ascii="Arial" w:hAnsi="Arial" w:cs="Arial"/>
      <w:i/>
      <w:iCs/>
      <w:color w:val="333399"/>
      <w:sz w:val="20"/>
    </w:rPr>
  </w:style>
  <w:style w:type="paragraph" w:styleId="Titolo4">
    <w:name w:val="heading 4"/>
    <w:basedOn w:val="Normale"/>
    <w:next w:val="Normale"/>
    <w:link w:val="Titolo4Carattere"/>
    <w:qFormat/>
    <w:rsid w:val="00811E52"/>
    <w:pPr>
      <w:keepNext/>
      <w:outlineLvl w:val="3"/>
    </w:pPr>
    <w:rPr>
      <w:rFonts w:ascii="Arial" w:hAnsi="Arial" w:cs="Arial"/>
      <w:i/>
      <w:iCs/>
      <w:sz w:val="20"/>
    </w:rPr>
  </w:style>
  <w:style w:type="paragraph" w:styleId="Titolo5">
    <w:name w:val="heading 5"/>
    <w:basedOn w:val="Normale"/>
    <w:next w:val="Normale"/>
    <w:link w:val="Titolo5Carattere"/>
    <w:qFormat/>
    <w:rsid w:val="00811E52"/>
    <w:pPr>
      <w:keepNext/>
      <w:outlineLvl w:val="4"/>
    </w:pPr>
    <w:rPr>
      <w:b/>
      <w:bCs/>
      <w:color w:val="3366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11E52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11E52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rsid w:val="00811E52"/>
    <w:rPr>
      <w:rFonts w:ascii="Arial" w:eastAsia="SimSun" w:hAnsi="Arial" w:cs="Arial"/>
      <w:i/>
      <w:iCs/>
      <w:sz w:val="20"/>
      <w:szCs w:val="24"/>
    </w:rPr>
  </w:style>
  <w:style w:type="character" w:customStyle="1" w:styleId="Titolo5Carattere">
    <w:name w:val="Titolo 5 Carattere"/>
    <w:basedOn w:val="Carpredefinitoparagrafo"/>
    <w:link w:val="Titolo5"/>
    <w:rsid w:val="00811E52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Corpodeltesto2">
    <w:name w:val="Body Text 2"/>
    <w:basedOn w:val="Normale"/>
    <w:link w:val="Corpodeltesto2Carattere"/>
    <w:rsid w:val="00811E52"/>
    <w:rPr>
      <w:rFonts w:ascii="Arial" w:hAnsi="Arial"/>
      <w:sz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811E52"/>
    <w:rPr>
      <w:rFonts w:ascii="Arial" w:eastAsia="SimSun" w:hAnsi="Arial" w:cs="Times New Roman"/>
      <w:sz w:val="20"/>
      <w:szCs w:val="24"/>
      <w:lang/>
    </w:rPr>
  </w:style>
  <w:style w:type="character" w:styleId="Rimandocommento">
    <w:name w:val="annotation reference"/>
    <w:semiHidden/>
    <w:rsid w:val="00811E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11E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1E52"/>
    <w:rPr>
      <w:rFonts w:ascii="Times New Roman" w:eastAsia="SimSu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11E5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E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E52"/>
    <w:rPr>
      <w:rFonts w:ascii="Segoe UI" w:eastAsia="SimSun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E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E52"/>
    <w:rPr>
      <w:rFonts w:ascii="Times New Roman" w:eastAsia="SimSu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22DE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E1E06"/>
    <w:rPr>
      <w:color w:val="954F72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0B350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B3504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_Pu8O-qU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18DE-EDBD-4ABF-8E60-4B3D527F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Yong</dc:creator>
  <cp:lastModifiedBy>Monica</cp:lastModifiedBy>
  <cp:revision>2</cp:revision>
  <dcterms:created xsi:type="dcterms:W3CDTF">2015-09-11T10:46:00Z</dcterms:created>
  <dcterms:modified xsi:type="dcterms:W3CDTF">2015-09-11T10:46:00Z</dcterms:modified>
</cp:coreProperties>
</file>